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80B3" w14:textId="77777777" w:rsidR="007B1AFD" w:rsidRPr="00981F92" w:rsidRDefault="007B1AFD" w:rsidP="007B1AFD">
      <w:pPr>
        <w:spacing w:after="0" w:line="240" w:lineRule="auto"/>
        <w:jc w:val="center"/>
        <w:rPr>
          <w:b/>
          <w:sz w:val="28"/>
        </w:rPr>
      </w:pPr>
      <w:r w:rsidRPr="00981F92">
        <w:rPr>
          <w:b/>
          <w:sz w:val="28"/>
        </w:rPr>
        <w:t>Strategic Planning Report – 2015-2016</w:t>
      </w:r>
    </w:p>
    <w:p w14:paraId="7E884E35" w14:textId="77777777" w:rsidR="007B1AFD" w:rsidRDefault="007B1AFD" w:rsidP="007B1AF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Unit: </w:t>
      </w:r>
      <w:r w:rsidRPr="00B340C3">
        <w:rPr>
          <w:b/>
          <w:sz w:val="28"/>
        </w:rPr>
        <w:t>_</w:t>
      </w:r>
      <w:r w:rsidRPr="00B340C3">
        <w:rPr>
          <w:b/>
          <w:sz w:val="28"/>
          <w:u w:val="single"/>
        </w:rPr>
        <w:t>Nursing</w:t>
      </w:r>
      <w:r w:rsidRPr="00B340C3">
        <w:rPr>
          <w:b/>
          <w:sz w:val="28"/>
        </w:rPr>
        <w:t>_______</w:t>
      </w:r>
      <w:bookmarkStart w:id="0" w:name="_GoBack"/>
      <w:bookmarkEnd w:id="0"/>
      <w:r w:rsidRPr="00B340C3">
        <w:rPr>
          <w:b/>
          <w:sz w:val="28"/>
        </w:rPr>
        <w:t>______</w:t>
      </w:r>
    </w:p>
    <w:p w14:paraId="4E2D38C5" w14:textId="77777777" w:rsidR="007B1AFD" w:rsidRDefault="007B1AFD" w:rsidP="007B1AF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Administrative Lead:  _</w:t>
      </w:r>
      <w:r w:rsidRPr="00EB228F">
        <w:rPr>
          <w:b/>
          <w:sz w:val="28"/>
          <w:u w:val="single"/>
        </w:rPr>
        <w:t>Wendy Likes, Dean______</w:t>
      </w:r>
      <w:r>
        <w:rPr>
          <w:b/>
          <w:sz w:val="28"/>
        </w:rPr>
        <w:t xml:space="preserve"> </w:t>
      </w:r>
    </w:p>
    <w:p w14:paraId="37E7BE99" w14:textId="77777777" w:rsidR="007B1AFD" w:rsidRDefault="007B1AFD"/>
    <w:tbl>
      <w:tblPr>
        <w:tblpPr w:leftFromText="180" w:rightFromText="180" w:vertAnchor="text" w:horzAnchor="margin" w:tblpXSpec="center" w:tblpY="94"/>
        <w:tblW w:w="14095" w:type="dxa"/>
        <w:tblLayout w:type="fixed"/>
        <w:tblLook w:val="04A0" w:firstRow="1" w:lastRow="0" w:firstColumn="1" w:lastColumn="0" w:noHBand="0" w:noVBand="1"/>
      </w:tblPr>
      <w:tblGrid>
        <w:gridCol w:w="2408"/>
        <w:gridCol w:w="1637"/>
        <w:gridCol w:w="4050"/>
        <w:gridCol w:w="6000"/>
      </w:tblGrid>
      <w:tr w:rsidR="007B1AFD" w:rsidRPr="004E0EB7" w14:paraId="009A374F" w14:textId="77777777" w:rsidTr="007B1AFD">
        <w:trPr>
          <w:trHeight w:val="4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60A" w14:textId="77777777" w:rsidR="007B1AFD" w:rsidRDefault="007B1AFD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Strategic Priority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B0B0A" w14:textId="77777777" w:rsidR="007B1AFD" w:rsidRDefault="007B1AFD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 Strategic Priority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9" w14:textId="77777777" w:rsidR="007B1AFD" w:rsidRDefault="007B1AFD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A607" w14:textId="77777777" w:rsidR="007B1AFD" w:rsidRDefault="007B1AFD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7B1AFD" w:rsidRPr="007B1AFD" w14:paraId="3D97DCE8" w14:textId="77777777" w:rsidTr="007B1AFD">
        <w:trPr>
          <w:trHeight w:val="88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03B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A:  </w:t>
            </w:r>
          </w:p>
          <w:p w14:paraId="736C298E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Educate Outstanding Graduates Who Meet the Needs of the State &amp; Its Communities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314E4" w14:textId="77777777" w:rsidR="007B1AFD" w:rsidRPr="007B1AFD" w:rsidRDefault="007B1AFD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Strategic Priority 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1C50" w14:textId="77777777" w:rsidR="007B1AFD" w:rsidRPr="007B1AFD" w:rsidRDefault="007B1AFD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Implemented articulation agreement with </w:t>
            </w:r>
            <w:proofErr w:type="spellStart"/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SouthWest</w:t>
            </w:r>
            <w:proofErr w:type="spellEnd"/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Community College</w:t>
            </w:r>
          </w:p>
          <w:p w14:paraId="16DBE65B" w14:textId="77777777" w:rsidR="007B1AFD" w:rsidRPr="007B1AFD" w:rsidRDefault="007B1AFD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Developed Innovative Strategies for Course Delivery </w:t>
            </w:r>
            <w:proofErr w:type="spellStart"/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TaskForce</w:t>
            </w:r>
            <w:proofErr w:type="spellEnd"/>
          </w:p>
          <w:p w14:paraId="0D20FADE" w14:textId="77777777" w:rsidR="007B1AFD" w:rsidRPr="007B1AFD" w:rsidRDefault="007B1AFD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BSN Twice a Year Admission</w:t>
            </w:r>
          </w:p>
          <w:p w14:paraId="4544C6E7" w14:textId="77777777" w:rsidR="007B1AFD" w:rsidRPr="007B1AFD" w:rsidRDefault="007B1AFD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Evaluation of On-Campus DNP Week</w:t>
            </w:r>
          </w:p>
          <w:p w14:paraId="7A8F64DB" w14:textId="77777777" w:rsidR="007B1AFD" w:rsidRPr="007B1AFD" w:rsidRDefault="007B1AFD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Post DNP Fellowships</w:t>
            </w:r>
          </w:p>
          <w:p w14:paraId="6A1D16B3" w14:textId="77777777" w:rsidR="007B1AFD" w:rsidRPr="007B1AFD" w:rsidRDefault="007B1AFD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Acute Pediatric DNP Program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CB5A7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B1AFD">
              <w:rPr>
                <w:rFonts w:asciiTheme="majorHAnsi" w:hAnsiTheme="majorHAnsi"/>
                <w:sz w:val="18"/>
                <w:szCs w:val="18"/>
              </w:rPr>
              <w:t>Agreement Completed with STCC</w:t>
            </w:r>
          </w:p>
          <w:p w14:paraId="11D1C5B3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B1AFD">
              <w:rPr>
                <w:rFonts w:asciiTheme="majorHAnsi" w:hAnsiTheme="majorHAnsi"/>
                <w:sz w:val="18"/>
                <w:szCs w:val="18"/>
              </w:rPr>
              <w:t>Task Force implementing Quality Matters</w:t>
            </w:r>
          </w:p>
          <w:p w14:paraId="379A2B96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B1AFD">
              <w:rPr>
                <w:rFonts w:asciiTheme="majorHAnsi" w:hAnsiTheme="majorHAnsi"/>
                <w:sz w:val="18"/>
                <w:szCs w:val="18"/>
              </w:rPr>
              <w:t>Faculty Identified as Simulation Champions</w:t>
            </w:r>
          </w:p>
          <w:p w14:paraId="3086DEE1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B1AFD">
              <w:rPr>
                <w:rFonts w:asciiTheme="majorHAnsi" w:hAnsiTheme="majorHAnsi"/>
                <w:sz w:val="18"/>
                <w:szCs w:val="18"/>
              </w:rPr>
              <w:t>Twice a Year BSN Admission Begin Spring 2017</w:t>
            </w:r>
          </w:p>
          <w:p w14:paraId="412118DB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On-Campus Week</w:t>
            </w:r>
            <w:r w:rsidRPr="007B1AFD">
              <w:rPr>
                <w:rFonts w:asciiTheme="majorHAnsi" w:hAnsiTheme="majorHAnsi"/>
                <w:sz w:val="18"/>
                <w:szCs w:val="18"/>
              </w:rPr>
              <w:t xml:space="preserve"> reformatted to be more engaging and hands on</w:t>
            </w:r>
          </w:p>
          <w:p w14:paraId="2DC36F76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B1AFD">
              <w:rPr>
                <w:rFonts w:asciiTheme="majorHAnsi" w:hAnsiTheme="majorHAnsi"/>
                <w:sz w:val="18"/>
                <w:szCs w:val="18"/>
              </w:rPr>
              <w:t xml:space="preserve">Acute </w:t>
            </w:r>
            <w:proofErr w:type="spellStart"/>
            <w:r w:rsidRPr="007B1AFD">
              <w:rPr>
                <w:rFonts w:asciiTheme="majorHAnsi" w:hAnsiTheme="majorHAnsi"/>
                <w:sz w:val="18"/>
                <w:szCs w:val="18"/>
              </w:rPr>
              <w:t>Peds</w:t>
            </w:r>
            <w:proofErr w:type="spellEnd"/>
            <w:r w:rsidRPr="007B1AFD">
              <w:rPr>
                <w:rFonts w:asciiTheme="majorHAnsi" w:hAnsiTheme="majorHAnsi"/>
                <w:sz w:val="18"/>
                <w:szCs w:val="18"/>
              </w:rPr>
              <w:t xml:space="preserve"> faculty hired and anticipate program to begin Fall 2017</w:t>
            </w:r>
          </w:p>
        </w:tc>
      </w:tr>
      <w:tr w:rsidR="007B1AFD" w:rsidRPr="007B1AFD" w14:paraId="578D0A14" w14:textId="77777777" w:rsidTr="007B1AFD">
        <w:trPr>
          <w:trHeight w:val="4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E5C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B:  </w:t>
            </w:r>
          </w:p>
          <w:p w14:paraId="28B64D3D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Grow the Research Portfolio Focusing on Targeted Areas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DF160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Strategic Priority 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65F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National Search for Associate Dean for Research</w:t>
            </w:r>
          </w:p>
          <w:p w14:paraId="38B57626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Invested in seed money for research faculty</w:t>
            </w:r>
          </w:p>
          <w:p w14:paraId="24826F44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Research Faculty Recruitment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346EA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 negotiations with potential ADR</w:t>
            </w:r>
          </w:p>
          <w:p w14:paraId="21F4563A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 2-3K awards were given, 2 Pocket Cornets awarded</w:t>
            </w:r>
          </w:p>
          <w:p w14:paraId="359CB308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Recruited 1 new research faculty who completed a post doc at U of Pitt</w:t>
            </w:r>
          </w:p>
        </w:tc>
      </w:tr>
      <w:tr w:rsidR="007B1AFD" w:rsidRPr="007B1AFD" w14:paraId="496B51F9" w14:textId="77777777" w:rsidTr="007B1AFD">
        <w:trPr>
          <w:trHeight w:val="59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BE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C:  </w:t>
            </w:r>
          </w:p>
          <w:p w14:paraId="2032B4F2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Create Areas of Clinical Prominence While Expanding Outreach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46C2C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008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1C9E5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7B1AFD" w:rsidRPr="007B1AFD" w14:paraId="52255BDF" w14:textId="77777777" w:rsidTr="007B1AFD">
        <w:trPr>
          <w:trHeight w:val="5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FF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D:  </w:t>
            </w:r>
          </w:p>
          <w:p w14:paraId="3E048BA0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Visibility &amp; Recognition of UTHSC Contribution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579C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Strategic Priority 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D763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Crowe</w:t>
            </w:r>
          </w:p>
          <w:p w14:paraId="5741B107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Developed Marketing Plan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13F00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Continue to work with campus leadership on blueprint for Crowe Nursing Building</w:t>
            </w:r>
          </w:p>
          <w:p w14:paraId="124A943B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Billboard, Radio, TV, and social media campaign</w:t>
            </w:r>
          </w:p>
        </w:tc>
      </w:tr>
      <w:tr w:rsidR="007B1AFD" w:rsidRPr="007B1AFD" w14:paraId="60408820" w14:textId="77777777" w:rsidTr="007B1AFD">
        <w:trPr>
          <w:trHeight w:val="4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BF1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E:  </w:t>
            </w:r>
          </w:p>
          <w:p w14:paraId="52CE15E6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Align UTHSC Resources with Areas of Excellence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161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Strategic Priority 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47F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Identify Area of Excellence with CON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F294E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 areas identified</w:t>
            </w:r>
          </w:p>
        </w:tc>
      </w:tr>
      <w:tr w:rsidR="007B1AFD" w:rsidRPr="007B1AFD" w14:paraId="33C20A0E" w14:textId="77777777" w:rsidTr="007B1AFD">
        <w:trPr>
          <w:trHeight w:val="4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7F5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F:  </w:t>
            </w:r>
          </w:p>
          <w:p w14:paraId="3FAACDCC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Expand &amp; Strengthen Key Community &amp; Other Partnerships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301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Strategic Priority 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534F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Held half day retreats with 6 clinical partners to discuss collaborative strategic initiatives</w:t>
            </w:r>
          </w:p>
          <w:p w14:paraId="7542F582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Offer Joint Appointments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16727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Collaborative Strategic initiatives still ongoing</w:t>
            </w:r>
          </w:p>
          <w:p w14:paraId="106EFE71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Collaborating with Regional One on Residency Program</w:t>
            </w:r>
          </w:p>
          <w:p w14:paraId="0D23DC2B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Joint appointments currently under development for 3 Nurse Midwives at Regional One and 6 APRNS at Le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Bonheur</w:t>
            </w:r>
          </w:p>
        </w:tc>
      </w:tr>
      <w:tr w:rsidR="007B1AFD" w:rsidRPr="007B1AFD" w14:paraId="190BACDA" w14:textId="77777777" w:rsidTr="007B1AFD">
        <w:trPr>
          <w:trHeight w:val="89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9E9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lastRenderedPageBreak/>
              <w:t xml:space="preserve">Cross Cutting Priority 6:  </w:t>
            </w:r>
          </w:p>
          <w:p w14:paraId="009F8CC9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Recruit &amp; Retain Faculty, Staff &amp; Students Through Development, Support &amp; Mentorship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8A608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Strategic Priority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E6D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Recruit Associate Dean for Academic Affairs</w:t>
            </w:r>
          </w:p>
          <w:p w14:paraId="2F059F71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Leadership Fellowship Program to develop the capacity for faculty to lead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28355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New ADAA starts June 1, 2016</w:t>
            </w:r>
          </w:p>
          <w:p w14:paraId="1235124C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 Leadership Fellows began the new program July 2015</w:t>
            </w:r>
          </w:p>
        </w:tc>
      </w:tr>
      <w:tr w:rsidR="007B1AFD" w:rsidRPr="007B1AFD" w14:paraId="4B981C0D" w14:textId="77777777" w:rsidTr="007B1AFD">
        <w:trPr>
          <w:trHeight w:val="4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65B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7:  </w:t>
            </w:r>
          </w:p>
          <w:p w14:paraId="547C35FB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Continue to Increase Diversity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C104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8056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Evaluated current admission process and ways to improve holistic admissions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41A76" w14:textId="77777777" w:rsidR="007B1AFD" w:rsidRPr="007B1AFD" w:rsidRDefault="007B1AFD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7B1AFD" w:rsidRPr="007B1AFD" w14:paraId="787898A7" w14:textId="77777777" w:rsidTr="007B1AFD">
        <w:trPr>
          <w:trHeight w:val="4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E1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G: </w:t>
            </w:r>
          </w:p>
          <w:p w14:paraId="2AB11755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Strategic Integration Across UTHSC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35D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EAC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447F0" w14:textId="77777777" w:rsidR="007B1AFD" w:rsidRPr="007B1AFD" w:rsidRDefault="007B1AFD" w:rsidP="007B1AFD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7B1AFD" w:rsidRPr="007B1AFD" w14:paraId="2D25C017" w14:textId="77777777" w:rsidTr="007B1AFD">
        <w:trPr>
          <w:trHeight w:val="12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009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H:  </w:t>
            </w:r>
          </w:p>
          <w:p w14:paraId="21909C5E" w14:textId="77777777" w:rsidR="007B1AFD" w:rsidRPr="007B1AFD" w:rsidRDefault="007B1AFD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67C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Strategic Priority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FB2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Developed Academic Processes Task Force to evaluate current academic practices for efficiency and effectiveness</w:t>
            </w:r>
          </w:p>
          <w:p w14:paraId="14AE18E7" w14:textId="77777777" w:rsidR="007B1AFD" w:rsidRPr="007B1AFD" w:rsidRDefault="007B1AFD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Developed Staff and Faculty Effectiveness Task Force to evaluate job responsibilities and strategic overlap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E057F" w14:textId="77777777" w:rsidR="007B1AFD" w:rsidRPr="007B1AFD" w:rsidRDefault="007B1AFD" w:rsidP="007B1AFD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Near completion</w:t>
            </w:r>
          </w:p>
        </w:tc>
      </w:tr>
    </w:tbl>
    <w:p w14:paraId="1C46FC03" w14:textId="77777777" w:rsidR="00981F92" w:rsidRPr="007B1AFD" w:rsidRDefault="00981F92" w:rsidP="00981F92">
      <w:pPr>
        <w:spacing w:after="0" w:line="240" w:lineRule="auto"/>
        <w:jc w:val="center"/>
        <w:rPr>
          <w:sz w:val="18"/>
          <w:szCs w:val="18"/>
        </w:rPr>
      </w:pPr>
    </w:p>
    <w:p w14:paraId="6A3EC7C5" w14:textId="77777777" w:rsidR="006C4149" w:rsidRPr="007B1AFD" w:rsidRDefault="006C4149">
      <w:pPr>
        <w:rPr>
          <w:sz w:val="18"/>
          <w:szCs w:val="18"/>
        </w:rPr>
      </w:pPr>
    </w:p>
    <w:sectPr w:rsidR="006C4149" w:rsidRPr="007B1AFD" w:rsidSect="00E7268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CEC1" w14:textId="77777777" w:rsidR="00030633" w:rsidRDefault="00030633" w:rsidP="00855D82">
      <w:pPr>
        <w:spacing w:after="0" w:line="240" w:lineRule="auto"/>
      </w:pPr>
      <w:r>
        <w:separator/>
      </w:r>
    </w:p>
  </w:endnote>
  <w:endnote w:type="continuationSeparator" w:id="0">
    <w:p w14:paraId="16AC46C3" w14:textId="77777777" w:rsidR="00030633" w:rsidRDefault="00030633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B1C1" w14:textId="77777777" w:rsidR="00030633" w:rsidRDefault="00030633" w:rsidP="00855D82">
      <w:pPr>
        <w:spacing w:after="0" w:line="240" w:lineRule="auto"/>
      </w:pPr>
      <w:r>
        <w:separator/>
      </w:r>
    </w:p>
  </w:footnote>
  <w:footnote w:type="continuationSeparator" w:id="0">
    <w:p w14:paraId="03C7A9D2" w14:textId="77777777" w:rsidR="00030633" w:rsidRDefault="00030633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9"/>
    <w:rsid w:val="00003563"/>
    <w:rsid w:val="00030633"/>
    <w:rsid w:val="0010108A"/>
    <w:rsid w:val="001B5A43"/>
    <w:rsid w:val="00260BD5"/>
    <w:rsid w:val="00285FD4"/>
    <w:rsid w:val="00286B67"/>
    <w:rsid w:val="00303737"/>
    <w:rsid w:val="004B3C6A"/>
    <w:rsid w:val="005A55D9"/>
    <w:rsid w:val="005C5FD0"/>
    <w:rsid w:val="005D1ADD"/>
    <w:rsid w:val="00660AB0"/>
    <w:rsid w:val="00667022"/>
    <w:rsid w:val="00683FD7"/>
    <w:rsid w:val="006923FB"/>
    <w:rsid w:val="006B656A"/>
    <w:rsid w:val="006C4149"/>
    <w:rsid w:val="00746F34"/>
    <w:rsid w:val="007B1AFD"/>
    <w:rsid w:val="007E0584"/>
    <w:rsid w:val="0080681A"/>
    <w:rsid w:val="00855D82"/>
    <w:rsid w:val="00981F92"/>
    <w:rsid w:val="00992245"/>
    <w:rsid w:val="009B666F"/>
    <w:rsid w:val="00A1277E"/>
    <w:rsid w:val="00A32ED8"/>
    <w:rsid w:val="00A534B5"/>
    <w:rsid w:val="00A84BAE"/>
    <w:rsid w:val="00B340C3"/>
    <w:rsid w:val="00BF769E"/>
    <w:rsid w:val="00CC3668"/>
    <w:rsid w:val="00CF4B7B"/>
    <w:rsid w:val="00D43950"/>
    <w:rsid w:val="00DD46D6"/>
    <w:rsid w:val="00E60DA4"/>
    <w:rsid w:val="00E7268F"/>
    <w:rsid w:val="00EB228F"/>
    <w:rsid w:val="00F0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410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F31B6-FC22-4F47-8146-E7144C3C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LORI GONZALEZ</cp:lastModifiedBy>
  <cp:revision>3</cp:revision>
  <cp:lastPrinted>2016-05-07T17:35:00Z</cp:lastPrinted>
  <dcterms:created xsi:type="dcterms:W3CDTF">2016-05-05T21:34:00Z</dcterms:created>
  <dcterms:modified xsi:type="dcterms:W3CDTF">2016-05-07T17:35:00Z</dcterms:modified>
</cp:coreProperties>
</file>