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E02F1" w14:textId="77777777" w:rsidR="006B656A" w:rsidRPr="00981F92" w:rsidRDefault="006C4149" w:rsidP="00981F92">
      <w:pPr>
        <w:spacing w:after="0" w:line="240" w:lineRule="auto"/>
        <w:jc w:val="center"/>
        <w:rPr>
          <w:b/>
          <w:sz w:val="28"/>
        </w:rPr>
      </w:pPr>
      <w:r w:rsidRPr="00981F92">
        <w:rPr>
          <w:b/>
          <w:sz w:val="28"/>
        </w:rPr>
        <w:t>Strategic Planning Report – 2015-2016</w:t>
      </w:r>
    </w:p>
    <w:p w14:paraId="6B139CA2" w14:textId="1B8A6A48" w:rsidR="006C4149" w:rsidRDefault="004B3C6A" w:rsidP="00981F92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Unit:</w:t>
      </w:r>
      <w:r w:rsidR="00286B67">
        <w:rPr>
          <w:b/>
          <w:sz w:val="28"/>
        </w:rPr>
        <w:t xml:space="preserve"> </w:t>
      </w:r>
      <w:r w:rsidR="00565AE0">
        <w:rPr>
          <w:b/>
          <w:sz w:val="28"/>
        </w:rPr>
        <w:t>College of Dentistry</w:t>
      </w:r>
    </w:p>
    <w:p w14:paraId="30CC4D98" w14:textId="1BCD3FC2" w:rsidR="00286B67" w:rsidRDefault="00286B67" w:rsidP="00981F92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Administrative Lead:  </w:t>
      </w:r>
      <w:r w:rsidR="00522027">
        <w:rPr>
          <w:b/>
          <w:sz w:val="28"/>
        </w:rPr>
        <w:t xml:space="preserve">Mark Scarbecz, Ph.D.; </w:t>
      </w:r>
      <w:r w:rsidR="00565AE0">
        <w:rPr>
          <w:b/>
          <w:sz w:val="28"/>
        </w:rPr>
        <w:t>Assistant Dean</w:t>
      </w:r>
    </w:p>
    <w:p w14:paraId="6A6CDED2" w14:textId="77777777" w:rsidR="00981F92" w:rsidRDefault="00981F92" w:rsidP="00981F92">
      <w:pPr>
        <w:spacing w:after="0" w:line="240" w:lineRule="auto"/>
        <w:jc w:val="center"/>
      </w:pPr>
    </w:p>
    <w:tbl>
      <w:tblPr>
        <w:tblW w:w="129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060"/>
        <w:gridCol w:w="4950"/>
        <w:gridCol w:w="4950"/>
      </w:tblGrid>
      <w:tr w:rsidR="004B3C6A" w:rsidRPr="004E0EB7" w14:paraId="730188A2" w14:textId="77777777" w:rsidTr="004B3C6A">
        <w:trPr>
          <w:trHeight w:val="4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A26AB" w14:textId="3893CB07" w:rsidR="004B3C6A" w:rsidRDefault="006923FB" w:rsidP="006923FB">
            <w:pPr>
              <w:spacing w:after="0" w:line="240" w:lineRule="auto"/>
              <w:ind w:right="-1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Strategic </w:t>
            </w:r>
            <w:r w:rsidR="004B3C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Priorit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CC41" w14:textId="720FCD66" w:rsidR="004B3C6A" w:rsidRDefault="004B3C6A" w:rsidP="00623E5F">
            <w:pPr>
              <w:spacing w:after="0" w:line="240" w:lineRule="auto"/>
              <w:ind w:right="-1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Initiative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4A6495" w14:textId="4B59E224" w:rsidR="004B3C6A" w:rsidRDefault="006923FB" w:rsidP="006923FB">
            <w:pPr>
              <w:spacing w:after="0" w:line="240" w:lineRule="auto"/>
              <w:ind w:right="-1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Accomplishments</w:t>
            </w:r>
          </w:p>
        </w:tc>
      </w:tr>
      <w:tr w:rsidR="00855D82" w:rsidRPr="004E0EB7" w14:paraId="48C3CFC8" w14:textId="77777777" w:rsidTr="00A1277E">
        <w:trPr>
          <w:trHeight w:val="86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D52F3" w14:textId="77777777" w:rsidR="00855D82" w:rsidRPr="004B3C6A" w:rsidRDefault="00855D82" w:rsidP="004B3C6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Strategic Priority A:  </w:t>
            </w:r>
          </w:p>
          <w:p w14:paraId="227C8109" w14:textId="77777777" w:rsidR="00855D82" w:rsidRDefault="00855D82" w:rsidP="004B3C6A">
            <w:pPr>
              <w:spacing w:after="0" w:line="240" w:lineRule="auto"/>
              <w:ind w:left="162"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Educate Outstanding Graduates Who Meet the Needs of the State &amp; Its Communities</w:t>
            </w:r>
          </w:p>
          <w:p w14:paraId="5129F2A4" w14:textId="5F997491" w:rsidR="00066ECB" w:rsidRPr="00066ECB" w:rsidRDefault="00066ECB" w:rsidP="00066ECB">
            <w:pPr>
              <w:spacing w:after="0" w:line="240" w:lineRule="auto"/>
              <w:ind w:left="162" w:right="-1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6ECB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  <w:t xml:space="preserve">COD (A): </w:t>
            </w:r>
            <w:r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  <w:t>Graduate outstanding oral health care professionals</w:t>
            </w:r>
            <w:r w:rsidR="00EB2012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1F2EE" w14:textId="77777777" w:rsidR="00066ECB" w:rsidRPr="00066ECB" w:rsidRDefault="00066ECB" w:rsidP="00623E5F">
            <w:pPr>
              <w:pStyle w:val="ListParagraph"/>
              <w:numPr>
                <w:ilvl w:val="0"/>
                <w:numId w:val="10"/>
              </w:numPr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066ECB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  <w:t>Continually evaluate and adjust the curriculum &amp; clinic to respond to needs and advances.</w:t>
            </w:r>
          </w:p>
          <w:p w14:paraId="45CB99B8" w14:textId="07415953" w:rsidR="00855D82" w:rsidRPr="00565AE0" w:rsidRDefault="00565AE0" w:rsidP="00623E5F">
            <w:pPr>
              <w:pStyle w:val="ListParagraph"/>
              <w:numPr>
                <w:ilvl w:val="1"/>
                <w:numId w:val="10"/>
              </w:numPr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565AE0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A reliable mechanism exists to gather ongoing information from students and alumni</w:t>
            </w:r>
          </w:p>
          <w:p w14:paraId="31F4821D" w14:textId="77777777" w:rsidR="00565AE0" w:rsidRDefault="00565AE0" w:rsidP="00623E5F">
            <w:pPr>
              <w:pStyle w:val="ListParagraph"/>
              <w:numPr>
                <w:ilvl w:val="1"/>
                <w:numId w:val="10"/>
              </w:numPr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565AE0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Duplication and gaps/needs are well-understood and driving holistic curriculum design and development and future implementation</w:t>
            </w:r>
          </w:p>
          <w:p w14:paraId="7C835067" w14:textId="37FF42A5" w:rsidR="00956F59" w:rsidRPr="00956F59" w:rsidRDefault="00956F59" w:rsidP="00623E5F">
            <w:pPr>
              <w:pStyle w:val="ListParagraph"/>
              <w:numPr>
                <w:ilvl w:val="1"/>
                <w:numId w:val="10"/>
              </w:numPr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956F59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Identify short and long term curriculum and clinic changes necessary to meet the future needs.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11D22C" w14:textId="47D4026D" w:rsidR="00855D82" w:rsidRDefault="00144CB1" w:rsidP="00623E5F">
            <w:pPr>
              <w:pStyle w:val="ListParagraph"/>
              <w:spacing w:after="0" w:line="240" w:lineRule="auto"/>
              <w:ind w:left="-18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1.1a. </w:t>
            </w:r>
            <w:r w:rsidR="00565AE0">
              <w:rPr>
                <w:rFonts w:asciiTheme="majorHAnsi" w:hAnsiTheme="majorHAnsi"/>
                <w:sz w:val="16"/>
                <w:szCs w:val="16"/>
              </w:rPr>
              <w:t xml:space="preserve">Annual Senior Survey implemented </w:t>
            </w:r>
            <w:r>
              <w:rPr>
                <w:rFonts w:asciiTheme="majorHAnsi" w:hAnsiTheme="majorHAnsi"/>
                <w:sz w:val="16"/>
                <w:szCs w:val="16"/>
              </w:rPr>
              <w:t>(completed)</w:t>
            </w:r>
          </w:p>
          <w:p w14:paraId="65B4FCC1" w14:textId="0F13341D" w:rsidR="00565AE0" w:rsidRDefault="00144CB1" w:rsidP="00623E5F">
            <w:pPr>
              <w:pStyle w:val="ListParagraph"/>
              <w:spacing w:after="0" w:line="240" w:lineRule="auto"/>
              <w:ind w:left="-18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1.1b. </w:t>
            </w:r>
            <w:r w:rsidR="00565AE0">
              <w:rPr>
                <w:rFonts w:asciiTheme="majorHAnsi" w:hAnsiTheme="majorHAnsi"/>
                <w:sz w:val="16"/>
                <w:szCs w:val="16"/>
              </w:rPr>
              <w:t xml:space="preserve">10 year alumni survey </w:t>
            </w:r>
            <w:r>
              <w:rPr>
                <w:rFonts w:asciiTheme="majorHAnsi" w:hAnsiTheme="majorHAnsi"/>
                <w:sz w:val="16"/>
                <w:szCs w:val="16"/>
              </w:rPr>
              <w:t>(ongoing)</w:t>
            </w:r>
            <w:r w:rsidR="00565AE0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0F27EEC4" w14:textId="4A415C2D" w:rsidR="00565AE0" w:rsidRDefault="00144CB1" w:rsidP="00623E5F">
            <w:pPr>
              <w:pStyle w:val="ListParagraph"/>
              <w:spacing w:after="0" w:line="240" w:lineRule="auto"/>
              <w:ind w:left="-18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1.1c. </w:t>
            </w:r>
            <w:r w:rsidR="00565AE0">
              <w:rPr>
                <w:rFonts w:asciiTheme="majorHAnsi" w:hAnsiTheme="majorHAnsi"/>
                <w:sz w:val="16"/>
                <w:szCs w:val="16"/>
              </w:rPr>
              <w:t xml:space="preserve">Expansion of Examsoft testing to all levels of DDS and DH program </w:t>
            </w:r>
            <w:r w:rsidR="00066ECB">
              <w:rPr>
                <w:rFonts w:asciiTheme="majorHAnsi" w:hAnsiTheme="majorHAnsi"/>
                <w:sz w:val="16"/>
                <w:szCs w:val="16"/>
              </w:rPr>
              <w:t>to provide additional information on student progress and identify areas in need of improvement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(ongoing)</w:t>
            </w:r>
          </w:p>
          <w:p w14:paraId="56AC7906" w14:textId="77777777" w:rsidR="00565AE0" w:rsidRDefault="00144CB1" w:rsidP="00623E5F">
            <w:pPr>
              <w:pStyle w:val="ListParagraph"/>
              <w:spacing w:after="0" w:line="240" w:lineRule="auto"/>
              <w:ind w:left="-18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1.2a. </w:t>
            </w:r>
            <w:r w:rsidR="00066ECB">
              <w:rPr>
                <w:rFonts w:asciiTheme="majorHAnsi" w:hAnsiTheme="majorHAnsi"/>
                <w:sz w:val="16"/>
                <w:szCs w:val="16"/>
              </w:rPr>
              <w:t>Course information entered into One45 mapping application, mapped to CoD competencies, and gap analysis to identify duplication or gaps in the curriculum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(ongoing)</w:t>
            </w:r>
          </w:p>
          <w:p w14:paraId="05A7B558" w14:textId="188DEF31" w:rsidR="00956F59" w:rsidRDefault="00956F59" w:rsidP="00623E5F">
            <w:pPr>
              <w:pStyle w:val="ListParagraph"/>
              <w:spacing w:after="0" w:line="240" w:lineRule="auto"/>
              <w:ind w:left="-18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1.3</w:t>
            </w:r>
            <w:r w:rsidR="00623E5F">
              <w:rPr>
                <w:rFonts w:asciiTheme="majorHAnsi" w:hAnsiTheme="majorHAnsi"/>
                <w:sz w:val="16"/>
                <w:szCs w:val="16"/>
              </w:rPr>
              <w:t>a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. </w:t>
            </w:r>
            <w:r w:rsidR="00623E5F">
              <w:rPr>
                <w:rFonts w:asciiTheme="majorHAnsi" w:hAnsiTheme="majorHAnsi"/>
                <w:sz w:val="16"/>
                <w:szCs w:val="16"/>
              </w:rPr>
              <w:t xml:space="preserve">Implemented </w:t>
            </w:r>
            <w:r>
              <w:rPr>
                <w:rFonts w:asciiTheme="majorHAnsi" w:hAnsiTheme="majorHAnsi"/>
                <w:sz w:val="16"/>
                <w:szCs w:val="16"/>
              </w:rPr>
              <w:t>a D3 and D4 clinical evidence based dentistry course consistent with CoDA standards and trends toward greater use of evidence</w:t>
            </w:r>
            <w:r w:rsidR="00623E5F">
              <w:rPr>
                <w:rFonts w:asciiTheme="majorHAnsi" w:hAnsiTheme="majorHAnsi"/>
                <w:sz w:val="16"/>
                <w:szCs w:val="16"/>
              </w:rPr>
              <w:t xml:space="preserve">-based </w:t>
            </w:r>
            <w:r>
              <w:rPr>
                <w:rFonts w:asciiTheme="majorHAnsi" w:hAnsiTheme="majorHAnsi"/>
                <w:sz w:val="16"/>
                <w:szCs w:val="16"/>
              </w:rPr>
              <w:t>patient care in the dental profession. (completed)</w:t>
            </w:r>
          </w:p>
          <w:p w14:paraId="34D39406" w14:textId="77777777" w:rsidR="00623E5F" w:rsidRDefault="00623E5F" w:rsidP="00623E5F">
            <w:pPr>
              <w:pStyle w:val="ListParagraph"/>
              <w:spacing w:after="0" w:line="240" w:lineRule="auto"/>
              <w:ind w:left="-18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1.3b. Developed a laser dentistry course for the DDS program.</w:t>
            </w:r>
          </w:p>
          <w:p w14:paraId="514E6D4C" w14:textId="62F88F6F" w:rsidR="00C712A1" w:rsidRPr="00A1277E" w:rsidRDefault="00C712A1" w:rsidP="00623E5F">
            <w:pPr>
              <w:pStyle w:val="ListParagraph"/>
              <w:spacing w:after="0" w:line="240" w:lineRule="auto"/>
              <w:ind w:left="-18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1.3c. DDS students rotate through several extramural clinics throughout Tennessee so as to be exposed to a variety of dental practice models and experiences (see below for list of extramural sites)</w:t>
            </w:r>
          </w:p>
        </w:tc>
      </w:tr>
      <w:tr w:rsidR="004B3C6A" w:rsidRPr="004E0EB7" w14:paraId="2CADA1BE" w14:textId="77777777" w:rsidTr="004B3C6A">
        <w:trPr>
          <w:trHeight w:val="4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984A2" w14:textId="6B515279" w:rsidR="004B3C6A" w:rsidRPr="004B3C6A" w:rsidRDefault="004B3C6A" w:rsidP="004B3C6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Strategic Priority B:  </w:t>
            </w:r>
          </w:p>
          <w:p w14:paraId="542B6D26" w14:textId="0BEA45EA" w:rsidR="00066ECB" w:rsidRPr="00066ECB" w:rsidRDefault="004B3C6A" w:rsidP="00066ECB">
            <w:pPr>
              <w:spacing w:after="0" w:line="240" w:lineRule="auto"/>
              <w:ind w:left="162"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Grow the Research Portfolio Focusing on Targeted Areas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B10E9" w14:textId="2AD781AC" w:rsidR="00066ECB" w:rsidRPr="00144CB1" w:rsidRDefault="00066ECB" w:rsidP="00623E5F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i/>
                <w:sz w:val="16"/>
                <w:szCs w:val="16"/>
              </w:rPr>
            </w:pPr>
            <w:r w:rsidRPr="00066ECB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</w:t>
            </w:r>
            <w:r w:rsidR="00144CB1">
              <w:rPr>
                <w:rFonts w:asciiTheme="majorHAnsi" w:eastAsia="Times New Roman" w:hAnsiTheme="majorHAnsi" w:cs="Arial"/>
                <w:bCs/>
                <w:i/>
                <w:sz w:val="16"/>
                <w:szCs w:val="16"/>
              </w:rPr>
              <w:t>Continual process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0735F4" w14:textId="75EB400B" w:rsidR="00285FD4" w:rsidRPr="00A1277E" w:rsidRDefault="00285FD4" w:rsidP="00A1277E">
            <w:pPr>
              <w:spacing w:after="0" w:line="240" w:lineRule="auto"/>
              <w:ind w:left="-18" w:right="-18"/>
              <w:jc w:val="both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</w:p>
        </w:tc>
      </w:tr>
      <w:tr w:rsidR="00855D82" w:rsidRPr="004E0EB7" w14:paraId="530194BD" w14:textId="77777777" w:rsidTr="00A1277E">
        <w:trPr>
          <w:trHeight w:val="5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BA53A" w14:textId="48AA70B8" w:rsidR="00855D82" w:rsidRPr="004B3C6A" w:rsidRDefault="00855D82" w:rsidP="004B3C6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Strategic Priority C:  </w:t>
            </w:r>
          </w:p>
          <w:p w14:paraId="7E4150F1" w14:textId="77777777" w:rsidR="00855D82" w:rsidRDefault="00855D82" w:rsidP="004B3C6A">
            <w:pPr>
              <w:spacing w:after="0" w:line="240" w:lineRule="auto"/>
              <w:ind w:left="162"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Create Areas of Clinical Prominence While Expanding Outreach</w:t>
            </w:r>
          </w:p>
          <w:p w14:paraId="406BA70F" w14:textId="21E5E761" w:rsidR="00066ECB" w:rsidRPr="00066ECB" w:rsidRDefault="00066ECB" w:rsidP="004B3C6A">
            <w:pPr>
              <w:spacing w:after="0" w:line="240" w:lineRule="auto"/>
              <w:ind w:left="162" w:right="-1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6ECB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  <w:t>CoD (B): Provide High Quality Oral Health Care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24B51" w14:textId="77777777" w:rsidR="00066ECB" w:rsidRDefault="00066ECB" w:rsidP="00623E5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066ECB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Provide quality comprehensive oral health care</w:t>
            </w:r>
          </w:p>
          <w:p w14:paraId="0D850305" w14:textId="0112FDB0" w:rsidR="00144CB1" w:rsidRDefault="00144CB1" w:rsidP="00623E5F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Clinical quality assurance </w:t>
            </w:r>
            <w:r w:rsidR="00623E5F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(CQA) </w:t>
            </w: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assessment results are used to guide improvements</w:t>
            </w:r>
          </w:p>
          <w:p w14:paraId="6B191DBF" w14:textId="77777777" w:rsidR="00855D82" w:rsidRDefault="00144CB1" w:rsidP="00623E5F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Faculty, staff and student have a clear understanding of what comprehensive oral health care is and how to deliver</w:t>
            </w:r>
          </w:p>
          <w:p w14:paraId="6B33AF25" w14:textId="2896711D" w:rsidR="00144CB1" w:rsidRDefault="00144CB1" w:rsidP="00623E5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Build capacity and capability to serve those with special needs (Dean)</w:t>
            </w:r>
          </w:p>
          <w:p w14:paraId="5DAA2B96" w14:textId="10E83056" w:rsidR="00144CB1" w:rsidRPr="00144CB1" w:rsidRDefault="00144CB1" w:rsidP="00623E5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Develop and implement off-campus sites (Dean)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6A764F" w14:textId="4F72C596" w:rsidR="00855D82" w:rsidRDefault="00144CB1" w:rsidP="00623E5F">
            <w:pPr>
              <w:pStyle w:val="ListParagraph"/>
              <w:spacing w:after="0" w:line="240" w:lineRule="auto"/>
              <w:ind w:left="-18"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1.1a. </w:t>
            </w:r>
            <w:r w:rsidR="00623E5F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Complete </w:t>
            </w: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revision of CQA system to better reflect the group leader program and the comprehensive care model (completed)</w:t>
            </w:r>
          </w:p>
          <w:p w14:paraId="66314A4C" w14:textId="77777777" w:rsidR="00144CB1" w:rsidRDefault="00144CB1" w:rsidP="00623E5F">
            <w:pPr>
              <w:pStyle w:val="ListParagraph"/>
              <w:spacing w:after="0" w:line="240" w:lineRule="auto"/>
              <w:ind w:left="-18"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1.1b. </w:t>
            </w:r>
            <w:r w:rsidRPr="00144CB1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Improve gathering of CQA information to reduce “friction” and time-lag between gathering of assessment data and assessment reports, increasing the CoD ability to react to results and improve</w:t>
            </w: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(completed)</w:t>
            </w:r>
          </w:p>
          <w:p w14:paraId="38F54448" w14:textId="77777777" w:rsidR="00144CB1" w:rsidRDefault="00144CB1" w:rsidP="00623E5F">
            <w:pPr>
              <w:pStyle w:val="ListParagraph"/>
              <w:spacing w:after="0" w:line="240" w:lineRule="auto"/>
              <w:ind w:left="-18"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1.2 </w:t>
            </w:r>
            <w:r w:rsidRPr="00144CB1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Increased calibration among group leaders, including online modules for off-campus clinical faculty to ensure consistency of care</w:t>
            </w: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(ongoing)</w:t>
            </w:r>
          </w:p>
          <w:p w14:paraId="7ABC3A95" w14:textId="77777777" w:rsidR="00144CB1" w:rsidRDefault="00144CB1" w:rsidP="00623E5F">
            <w:pPr>
              <w:pStyle w:val="ListParagraph"/>
              <w:spacing w:after="0" w:line="240" w:lineRule="auto"/>
              <w:ind w:left="-18"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2. Special needs clinic planned for Dunn addition (ongoing)</w:t>
            </w:r>
          </w:p>
          <w:p w14:paraId="58EC2A00" w14:textId="16D3DDCF" w:rsidR="009137FB" w:rsidRDefault="009137FB" w:rsidP="00623E5F">
            <w:pPr>
              <w:pStyle w:val="ListParagraph"/>
              <w:spacing w:after="0" w:line="240" w:lineRule="auto"/>
              <w:ind w:left="-18"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3. Sleep/TMD clinic space identified, and renovation of space and hiring of director (ongoing)</w:t>
            </w:r>
          </w:p>
          <w:p w14:paraId="7CF4B646" w14:textId="1D701A78" w:rsidR="00144CB1" w:rsidRPr="00EB2012" w:rsidRDefault="009137FB" w:rsidP="00241BF2">
            <w:pPr>
              <w:pStyle w:val="ListParagraph"/>
              <w:spacing w:after="0" w:line="240" w:lineRule="auto"/>
              <w:ind w:left="-18" w:right="-18"/>
              <w:rPr>
                <w:rFonts w:asciiTheme="majorHAnsi" w:eastAsia="Times New Roman" w:hAnsiTheme="majorHAnsi" w:cs="Arial"/>
                <w:bCs/>
                <w:color w:val="FF0000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4</w:t>
            </w:r>
            <w:r w:rsidR="00144CB1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. In addition to existing sites (Jackson,</w:t>
            </w:r>
            <w:r w:rsidR="00623E5F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TN;</w:t>
            </w:r>
            <w:r w:rsidR="00144CB1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Little Rock), expansion of </w:t>
            </w:r>
            <w:r w:rsidR="00241BF2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extramural </w:t>
            </w:r>
            <w:r w:rsidR="00144CB1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clinic rotations to include Bristol (completed), Union City (completed) </w:t>
            </w:r>
            <w:r w:rsidR="009B4E7C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and Chattanooga (July, 2016)</w:t>
            </w:r>
            <w:r w:rsidR="00623E5F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(completed)</w:t>
            </w:r>
            <w:r w:rsidR="00EB2012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; Nashville</w:t>
            </w:r>
            <w:r w:rsidR="00EB2012">
              <w:rPr>
                <w:rFonts w:asciiTheme="majorHAnsi" w:eastAsia="Times New Roman" w:hAnsiTheme="majorHAnsi" w:cs="Arial"/>
                <w:bCs/>
                <w:color w:val="FF0000"/>
                <w:sz w:val="16"/>
                <w:szCs w:val="16"/>
              </w:rPr>
              <w:t xml:space="preserve"> </w:t>
            </w:r>
            <w:r w:rsidR="00EB2012" w:rsidRPr="00B021E4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(</w:t>
            </w:r>
            <w:r w:rsidR="00C712A1" w:rsidRPr="00B021E4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Orthodontics a</w:t>
            </w:r>
            <w:r w:rsidR="00EB2012" w:rsidRPr="00B021E4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nd AEGD</w:t>
            </w:r>
            <w:r w:rsidR="00C712A1" w:rsidRPr="00B021E4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; </w:t>
            </w:r>
            <w:r w:rsidR="00EB2012" w:rsidRPr="00B021E4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July 2017) </w:t>
            </w:r>
          </w:p>
        </w:tc>
      </w:tr>
      <w:tr w:rsidR="00855D82" w:rsidRPr="004E0EB7" w14:paraId="30E4C194" w14:textId="77777777" w:rsidTr="00DD46D6">
        <w:trPr>
          <w:trHeight w:val="51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05D7" w14:textId="222072C5" w:rsidR="00855D82" w:rsidRPr="004B3C6A" w:rsidRDefault="00855D82" w:rsidP="004B3C6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Strategic Priority D:  </w:t>
            </w:r>
          </w:p>
          <w:p w14:paraId="16FA57B9" w14:textId="77777777" w:rsidR="00855D82" w:rsidRDefault="00855D82" w:rsidP="004B3C6A">
            <w:pPr>
              <w:spacing w:after="0" w:line="240" w:lineRule="auto"/>
              <w:ind w:left="162"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Increase Visibility &amp; Recognition of UTHSC Contribution</w:t>
            </w:r>
          </w:p>
          <w:p w14:paraId="4BA41212" w14:textId="1D042355" w:rsidR="009137FB" w:rsidRPr="009137FB" w:rsidRDefault="009137FB" w:rsidP="004B3C6A">
            <w:pPr>
              <w:spacing w:after="0" w:line="240" w:lineRule="auto"/>
              <w:ind w:left="162" w:right="-1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37FB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  <w:t>CoD (D): Strengthen and expand community outreach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ACE27" w14:textId="77777777" w:rsidR="009137FB" w:rsidRDefault="009137FB" w:rsidP="00623E5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9137FB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Increase community awareness of college activities and services</w:t>
            </w:r>
          </w:p>
          <w:p w14:paraId="17827ED6" w14:textId="5E53F03A" w:rsidR="009137FB" w:rsidRPr="009137FB" w:rsidRDefault="009137FB" w:rsidP="00623E5F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CoD Strategic Planning subcommittee proposes mechanisms to increase awareness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B51CDF" w14:textId="4FA6FB9F" w:rsidR="00855D82" w:rsidRDefault="009137FB" w:rsidP="00623E5F">
            <w:pPr>
              <w:spacing w:after="0" w:line="240" w:lineRule="auto"/>
              <w:ind w:left="-18" w:right="-18"/>
              <w:jc w:val="both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1.1a. Increase visibility of clinical services on CoD re-designed website, including specialty clinics; communicated to website consultants</w:t>
            </w:r>
            <w:r w:rsidR="00623E5F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</w:t>
            </w: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(ongoing)</w:t>
            </w:r>
          </w:p>
          <w:p w14:paraId="55214C6F" w14:textId="77777777" w:rsidR="009137FB" w:rsidRDefault="009137FB" w:rsidP="00623E5F">
            <w:pPr>
              <w:spacing w:after="0" w:line="240" w:lineRule="auto"/>
              <w:ind w:left="-18" w:right="-18"/>
              <w:jc w:val="both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1.1b. Streamline patient intake functions in the CoD (Proposed)</w:t>
            </w:r>
          </w:p>
          <w:p w14:paraId="214A5224" w14:textId="77777777" w:rsidR="009137FB" w:rsidRDefault="009137FB" w:rsidP="00623E5F">
            <w:pPr>
              <w:spacing w:after="0" w:line="240" w:lineRule="auto"/>
              <w:ind w:left="-18" w:right="-18"/>
              <w:jc w:val="both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1.1c. PDQ for a CoD telephone director (ongoing)</w:t>
            </w:r>
          </w:p>
          <w:p w14:paraId="74A39107" w14:textId="65EA2253" w:rsidR="00C712A1" w:rsidRDefault="00C712A1" w:rsidP="00623E5F">
            <w:pPr>
              <w:spacing w:after="0" w:line="240" w:lineRule="auto"/>
              <w:ind w:left="-18" w:right="-18"/>
              <w:jc w:val="both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1.1c. Extramural clinical sites throughout the state of Tennessee has increased the visibility of the CoD (complete and proposed) (see above for list)</w:t>
            </w:r>
          </w:p>
          <w:p w14:paraId="4CEE1D62" w14:textId="30110D49" w:rsidR="00C712A1" w:rsidRDefault="00C712A1" w:rsidP="00623E5F">
            <w:pPr>
              <w:spacing w:after="0" w:line="240" w:lineRule="auto"/>
              <w:ind w:left="-18" w:right="-18"/>
              <w:jc w:val="both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1.1d. The CoD will become a MetLife dental plan provider increasing access to clinical care for UTHSC employees, and will be adding employee positions to assist patients with insurance issues. (Complete)</w:t>
            </w:r>
          </w:p>
          <w:p w14:paraId="33A9E840" w14:textId="33B43ECE" w:rsidR="00C712A1" w:rsidRDefault="00C712A1" w:rsidP="00623E5F">
            <w:pPr>
              <w:spacing w:after="0" w:line="240" w:lineRule="auto"/>
              <w:ind w:left="-18" w:right="-18"/>
              <w:jc w:val="both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1.1e. The CoD </w:t>
            </w:r>
            <w:r w:rsidRPr="00C712A1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Anaplastology and Ocularistry (Facial and Eye Prosthetics)</w:t>
            </w: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clinic has established a relationship with the VA hospital (Complete)</w:t>
            </w:r>
          </w:p>
          <w:p w14:paraId="7056115B" w14:textId="5B6E32A0" w:rsidR="00353C44" w:rsidRPr="00B021E4" w:rsidRDefault="00C712A1" w:rsidP="00B021E4">
            <w:pPr>
              <w:spacing w:after="0" w:line="240" w:lineRule="auto"/>
              <w:ind w:left="-18" w:right="-18"/>
              <w:jc w:val="both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1.1f. CE classes are offered at a discount for CoD alumni</w:t>
            </w:r>
          </w:p>
        </w:tc>
      </w:tr>
      <w:tr w:rsidR="00E7268F" w:rsidRPr="004E0EB7" w14:paraId="3A3D057F" w14:textId="77777777" w:rsidTr="00855D82">
        <w:trPr>
          <w:trHeight w:val="4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5570B" w14:textId="60282C9C" w:rsidR="00E7268F" w:rsidRPr="004B3C6A" w:rsidRDefault="00E7268F" w:rsidP="004B3C6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lastRenderedPageBreak/>
              <w:t xml:space="preserve">Strategic Priority E:  </w:t>
            </w:r>
          </w:p>
          <w:p w14:paraId="58A9CF40" w14:textId="20990ABA" w:rsidR="00E7268F" w:rsidRPr="004B3C6A" w:rsidRDefault="00E7268F" w:rsidP="00E7268F">
            <w:pPr>
              <w:spacing w:after="0" w:line="240" w:lineRule="auto"/>
              <w:ind w:left="162"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Align UTHSC Resources with Areas of Excellence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0A465" w14:textId="4F180256" w:rsidR="00E7268F" w:rsidRPr="00A1277E" w:rsidRDefault="00E7268F" w:rsidP="00623E5F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2F5783" w14:textId="3DD3E9C8" w:rsidR="00E7268F" w:rsidRPr="00A1277E" w:rsidRDefault="00E7268F" w:rsidP="00A1277E">
            <w:pPr>
              <w:spacing w:after="0" w:line="240" w:lineRule="auto"/>
              <w:ind w:left="-18" w:right="-18"/>
              <w:jc w:val="both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</w:p>
        </w:tc>
      </w:tr>
      <w:tr w:rsidR="00E7268F" w:rsidRPr="004E0EB7" w14:paraId="6B69154A" w14:textId="77777777" w:rsidTr="00855D82">
        <w:trPr>
          <w:trHeight w:val="4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D70D1" w14:textId="77777777" w:rsidR="00E7268F" w:rsidRPr="004B3C6A" w:rsidRDefault="00E7268F" w:rsidP="00E7268F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Strategic Priority F:  </w:t>
            </w:r>
          </w:p>
          <w:p w14:paraId="3EE716CF" w14:textId="044DE1B0" w:rsidR="00E7268F" w:rsidRPr="004B3C6A" w:rsidRDefault="00E7268F" w:rsidP="00E7268F">
            <w:pPr>
              <w:spacing w:after="0" w:line="240" w:lineRule="auto"/>
              <w:ind w:left="162"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Expand &amp; Strengthen Key Community &amp; Other Partnerships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2E6EE" w14:textId="06539668" w:rsidR="00E7268F" w:rsidRPr="00A1277E" w:rsidRDefault="00E7268F" w:rsidP="00623E5F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42093B" w14:textId="44495BB2" w:rsidR="00E7268F" w:rsidRPr="00A1277E" w:rsidRDefault="00C712A1" w:rsidP="00C712A1">
            <w:pPr>
              <w:spacing w:after="0" w:line="240" w:lineRule="auto"/>
              <w:ind w:left="-18"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The CoD has established several extramural clinical sites throughout the state of Tennessee, establishing community partnerships throughout the state (see above for list) </w:t>
            </w:r>
          </w:p>
        </w:tc>
      </w:tr>
      <w:tr w:rsidR="00855D82" w:rsidRPr="004E0EB7" w14:paraId="0936554E" w14:textId="77777777" w:rsidTr="00EB2012">
        <w:trPr>
          <w:trHeight w:val="219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C7B21" w14:textId="77777777" w:rsidR="00855D82" w:rsidRPr="004B3C6A" w:rsidRDefault="00855D82" w:rsidP="00E7268F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Cross Cutting Priority 6:  </w:t>
            </w:r>
          </w:p>
          <w:p w14:paraId="527E05B9" w14:textId="77777777" w:rsidR="00855D82" w:rsidRDefault="00855D82" w:rsidP="00E7268F">
            <w:pPr>
              <w:spacing w:after="0" w:line="240" w:lineRule="auto"/>
              <w:ind w:left="162"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Recruit &amp; Retain Faculty, Staff &amp; Students Through Development, Support &amp; Mentorship</w:t>
            </w:r>
          </w:p>
          <w:p w14:paraId="7694C13C" w14:textId="540FF33A" w:rsidR="009B4E7C" w:rsidRPr="009B4E7C" w:rsidRDefault="00623E5F" w:rsidP="00E7268F">
            <w:pPr>
              <w:spacing w:after="0" w:line="240" w:lineRule="auto"/>
              <w:ind w:left="162" w:right="-1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  <w:t xml:space="preserve">Related </w:t>
            </w:r>
            <w:r w:rsidR="009B4E7C" w:rsidRPr="009B4E7C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  <w:t xml:space="preserve">CoD Cross-Cutting: </w:t>
            </w:r>
            <w:r w:rsidR="009B4E7C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  <w:t>Foster a humanistic environment emphasizing communication, collaboration and cooperation among faculty, staff, students, administration and patients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611B5" w14:textId="055F8F53" w:rsidR="00855D82" w:rsidRPr="00A1277E" w:rsidRDefault="009B4E7C" w:rsidP="00623E5F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1. CoD Strategic Planning subcommittee proposes mechanisms to foster humanistic environment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BDAADA" w14:textId="44F92D81" w:rsidR="009B4E7C" w:rsidRDefault="009B4E7C" w:rsidP="00C712A1">
            <w:pPr>
              <w:spacing w:after="0" w:line="240" w:lineRule="auto"/>
              <w:ind w:left="-18"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1a. Develop and publish a humanistic environment</w:t>
            </w:r>
            <w:r w:rsidR="009137FB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/diversity </w:t>
            </w: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statement for the CoD </w:t>
            </w:r>
            <w:r w:rsidR="009137FB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consistent with CoDA standards </w:t>
            </w: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(ongoing)</w:t>
            </w:r>
          </w:p>
          <w:p w14:paraId="674F994D" w14:textId="47EA6F83" w:rsidR="00855D82" w:rsidRDefault="009B4E7C" w:rsidP="00C712A1">
            <w:pPr>
              <w:spacing w:after="0" w:line="240" w:lineRule="auto"/>
              <w:ind w:left="-18"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1b. Increase faculty involvement in planning Dunn addition</w:t>
            </w:r>
            <w:r w:rsidR="009137FB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(Proposed</w:t>
            </w: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)</w:t>
            </w:r>
          </w:p>
          <w:p w14:paraId="07C4D421" w14:textId="22BB46EF" w:rsidR="009B4E7C" w:rsidRDefault="009B4E7C" w:rsidP="00C712A1">
            <w:pPr>
              <w:spacing w:after="0" w:line="240" w:lineRule="auto"/>
              <w:ind w:left="-18"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1c. Identify </w:t>
            </w:r>
            <w:r w:rsidR="009137FB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spaces in Dunn addition for faculty-staff collaboration (Proposed)</w:t>
            </w:r>
          </w:p>
          <w:p w14:paraId="6EE72E94" w14:textId="77777777" w:rsidR="00C712A1" w:rsidRDefault="009137FB" w:rsidP="00C712A1">
            <w:pPr>
              <w:spacing w:after="0" w:line="240" w:lineRule="auto"/>
              <w:ind w:left="-18"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1d. Increase CE opportunities for both faculty and staff, including asynchronous opportunities given clinical responsibilities (Proposed)</w:t>
            </w:r>
          </w:p>
          <w:p w14:paraId="20A230C9" w14:textId="01EE685A" w:rsidR="009137FB" w:rsidRPr="00A1277E" w:rsidRDefault="00C712A1" w:rsidP="00C712A1">
            <w:pPr>
              <w:spacing w:after="0" w:line="240" w:lineRule="auto"/>
              <w:ind w:left="-18"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1e. Adjust faculty clinic schedule to allow for additional time for CE offerings (Proposed)</w:t>
            </w:r>
          </w:p>
        </w:tc>
      </w:tr>
      <w:tr w:rsidR="00E7268F" w:rsidRPr="004E0EB7" w14:paraId="22D07B97" w14:textId="77777777" w:rsidTr="00E7268F">
        <w:trPr>
          <w:trHeight w:val="4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AFF12" w14:textId="250A99CE" w:rsidR="00E7268F" w:rsidRPr="004B3C6A" w:rsidRDefault="00E7268F" w:rsidP="004B3C6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Cross Cutting Priority 7:  </w:t>
            </w:r>
          </w:p>
          <w:p w14:paraId="211B8BA9" w14:textId="32380A97" w:rsidR="00E7268F" w:rsidRPr="004B3C6A" w:rsidRDefault="00E7268F" w:rsidP="00E7268F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Continue to Increase Diversity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A02C" w14:textId="77777777" w:rsidR="00E7268F" w:rsidRPr="00A1277E" w:rsidRDefault="00E7268F" w:rsidP="00623E5F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12804B" w14:textId="77777777" w:rsidR="00E7268F" w:rsidRPr="00A1277E" w:rsidRDefault="00E7268F" w:rsidP="00A1277E">
            <w:pPr>
              <w:spacing w:after="0" w:line="240" w:lineRule="auto"/>
              <w:ind w:left="-18" w:right="-18"/>
              <w:jc w:val="both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</w:p>
        </w:tc>
      </w:tr>
      <w:tr w:rsidR="00E7268F" w:rsidRPr="004E0EB7" w14:paraId="2A79177F" w14:textId="77777777" w:rsidTr="00F015E4">
        <w:trPr>
          <w:trHeight w:val="4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E5037" w14:textId="77777777" w:rsidR="00E7268F" w:rsidRPr="004B3C6A" w:rsidRDefault="00E7268F" w:rsidP="004B3C6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Cross Cutting Priority G: </w:t>
            </w:r>
          </w:p>
          <w:p w14:paraId="34173F9C" w14:textId="7D985915" w:rsidR="00E7268F" w:rsidRPr="004B3C6A" w:rsidRDefault="00E7268F" w:rsidP="004B3C6A">
            <w:pPr>
              <w:spacing w:after="0" w:line="240" w:lineRule="auto"/>
              <w:ind w:left="162"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Increase Strategic Integration Across UTHSC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00D53" w14:textId="7E794413" w:rsidR="00E7268F" w:rsidRPr="00A1277E" w:rsidRDefault="00623E5F" w:rsidP="00623E5F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2015-2016 Strategic priorities consistent with UTHSC strategic priorities</w:t>
            </w:r>
            <w:r w:rsidR="00005031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</w:t>
            </w:r>
            <w:r w:rsidR="00005031" w:rsidRPr="00005031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  <w:t>(boldfaced, above)</w:t>
            </w:r>
            <w:bookmarkStart w:id="0" w:name="_GoBack"/>
            <w:bookmarkEnd w:id="0"/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3C1832" w14:textId="66D4D8DB" w:rsidR="00E7268F" w:rsidRPr="00A1277E" w:rsidRDefault="00E7268F" w:rsidP="00A1277E">
            <w:pPr>
              <w:pStyle w:val="ListParagraph"/>
              <w:spacing w:after="0" w:line="240" w:lineRule="auto"/>
              <w:ind w:left="-18" w:right="-18"/>
              <w:jc w:val="both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</w:p>
        </w:tc>
      </w:tr>
      <w:tr w:rsidR="00A1277E" w:rsidRPr="004E0EB7" w14:paraId="2234A086" w14:textId="77777777" w:rsidTr="00F015E4">
        <w:trPr>
          <w:trHeight w:val="12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D21BF" w14:textId="77777777" w:rsidR="00A1277E" w:rsidRPr="004B3C6A" w:rsidRDefault="00A1277E" w:rsidP="004B3C6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Cross Cutting Priority H:  </w:t>
            </w:r>
          </w:p>
          <w:p w14:paraId="19D48A8D" w14:textId="31448EBA" w:rsidR="00A1277E" w:rsidRPr="004B3C6A" w:rsidRDefault="00A1277E" w:rsidP="004B3C6A">
            <w:pPr>
              <w:spacing w:after="0" w:line="240" w:lineRule="auto"/>
              <w:ind w:left="162"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Strengthen Organizational Effectiveness &amp; Adaptability Through a Focus on a Culture of Excellence Across the Institution Including Staff, Faculty &amp; Administration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40DEE" w14:textId="66481B65" w:rsidR="00A1277E" w:rsidRPr="00A1277E" w:rsidRDefault="00A1277E" w:rsidP="00623E5F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271A9C" w14:textId="4ED541BF" w:rsidR="00A1277E" w:rsidRPr="00A1277E" w:rsidRDefault="00A1277E" w:rsidP="00A1277E">
            <w:pPr>
              <w:spacing w:after="0" w:line="240" w:lineRule="auto"/>
              <w:ind w:left="-18"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</w:p>
        </w:tc>
      </w:tr>
    </w:tbl>
    <w:p w14:paraId="4155F66F" w14:textId="77777777" w:rsidR="006C4149" w:rsidRDefault="006C4149"/>
    <w:sectPr w:rsidR="006C4149" w:rsidSect="009137FB">
      <w:headerReference w:type="default" r:id="rId8"/>
      <w:footerReference w:type="default" r:id="rId9"/>
      <w:pgSz w:w="15840" w:h="12240" w:orient="landscape"/>
      <w:pgMar w:top="108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6EC74" w14:textId="77777777" w:rsidR="00EF4EBB" w:rsidRDefault="00EF4EBB" w:rsidP="00855D82">
      <w:pPr>
        <w:spacing w:after="0" w:line="240" w:lineRule="auto"/>
      </w:pPr>
      <w:r>
        <w:separator/>
      </w:r>
    </w:p>
  </w:endnote>
  <w:endnote w:type="continuationSeparator" w:id="0">
    <w:p w14:paraId="1AE07986" w14:textId="77777777" w:rsidR="00EF4EBB" w:rsidRDefault="00EF4EBB" w:rsidP="00855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6132C" w14:textId="719EE5E3" w:rsidR="00A1277E" w:rsidRDefault="009137FB">
    <w:pPr>
      <w:pStyle w:val="Footer"/>
    </w:pPr>
    <w:r>
      <w:t>Mark Scarbecz, Ph.D.</w:t>
    </w:r>
    <w:r w:rsidR="00623E5F">
      <w:t>; May 6,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1B9A6" w14:textId="77777777" w:rsidR="00EF4EBB" w:rsidRDefault="00EF4EBB" w:rsidP="00855D82">
      <w:pPr>
        <w:spacing w:after="0" w:line="240" w:lineRule="auto"/>
      </w:pPr>
      <w:r>
        <w:separator/>
      </w:r>
    </w:p>
  </w:footnote>
  <w:footnote w:type="continuationSeparator" w:id="0">
    <w:p w14:paraId="0033C65D" w14:textId="77777777" w:rsidR="00EF4EBB" w:rsidRDefault="00EF4EBB" w:rsidP="00855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7E859" w14:textId="4F706346" w:rsidR="00A1277E" w:rsidRDefault="009137FB">
    <w:pPr>
      <w:pStyle w:val="Header"/>
    </w:pPr>
    <w:r>
      <w:t>Strategic Planning (Interim) Report, UTHSC College of Dentistry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B0ECD"/>
    <w:multiLevelType w:val="hybridMultilevel"/>
    <w:tmpl w:val="54662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6297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1453577"/>
    <w:multiLevelType w:val="hybridMultilevel"/>
    <w:tmpl w:val="9CF280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11A44"/>
    <w:multiLevelType w:val="hybridMultilevel"/>
    <w:tmpl w:val="E2FC6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355A9"/>
    <w:multiLevelType w:val="hybridMultilevel"/>
    <w:tmpl w:val="E5BE24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9485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08805D6"/>
    <w:multiLevelType w:val="hybridMultilevel"/>
    <w:tmpl w:val="48647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174EF"/>
    <w:multiLevelType w:val="hybridMultilevel"/>
    <w:tmpl w:val="8440E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C331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1872B60"/>
    <w:multiLevelType w:val="hybridMultilevel"/>
    <w:tmpl w:val="6A1AE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26E05"/>
    <w:multiLevelType w:val="hybridMultilevel"/>
    <w:tmpl w:val="1C3A5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C25C3"/>
    <w:multiLevelType w:val="hybridMultilevel"/>
    <w:tmpl w:val="60B0D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8627F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1"/>
  </w:num>
  <w:num w:numId="10">
    <w:abstractNumId w:val="5"/>
  </w:num>
  <w:num w:numId="11">
    <w:abstractNumId w:val="12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49"/>
    <w:rsid w:val="00003563"/>
    <w:rsid w:val="00005031"/>
    <w:rsid w:val="00066ECB"/>
    <w:rsid w:val="00144CB1"/>
    <w:rsid w:val="00241BF2"/>
    <w:rsid w:val="00285FD4"/>
    <w:rsid w:val="00286B67"/>
    <w:rsid w:val="00351933"/>
    <w:rsid w:val="00353C44"/>
    <w:rsid w:val="004B3C6A"/>
    <w:rsid w:val="00522027"/>
    <w:rsid w:val="00563C7C"/>
    <w:rsid w:val="00565AE0"/>
    <w:rsid w:val="005A55D9"/>
    <w:rsid w:val="005D1ADD"/>
    <w:rsid w:val="00623E5F"/>
    <w:rsid w:val="00667022"/>
    <w:rsid w:val="00683FD7"/>
    <w:rsid w:val="006923FB"/>
    <w:rsid w:val="006B656A"/>
    <w:rsid w:val="006C4149"/>
    <w:rsid w:val="00746F34"/>
    <w:rsid w:val="007E0584"/>
    <w:rsid w:val="00855D82"/>
    <w:rsid w:val="009137FB"/>
    <w:rsid w:val="00956F59"/>
    <w:rsid w:val="00981F92"/>
    <w:rsid w:val="00992245"/>
    <w:rsid w:val="009B4E7C"/>
    <w:rsid w:val="009B666F"/>
    <w:rsid w:val="00A1277E"/>
    <w:rsid w:val="00A32ED8"/>
    <w:rsid w:val="00B021E4"/>
    <w:rsid w:val="00BF769E"/>
    <w:rsid w:val="00C712A1"/>
    <w:rsid w:val="00CC3668"/>
    <w:rsid w:val="00CF4B7B"/>
    <w:rsid w:val="00D43950"/>
    <w:rsid w:val="00DD46D6"/>
    <w:rsid w:val="00E60DA4"/>
    <w:rsid w:val="00E7268F"/>
    <w:rsid w:val="00EB2012"/>
    <w:rsid w:val="00EF4EBB"/>
    <w:rsid w:val="00F015E4"/>
    <w:rsid w:val="00FA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F259346"/>
  <w14:defaultImageDpi w14:val="300"/>
  <w15:docId w15:val="{73D3A1FE-EAB8-452E-AE6D-A2883F59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14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0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0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439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D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D82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5D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D82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669E71-9011-46CC-98E2-06A25EF7B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UTHSC</Company>
  <LinksUpToDate>false</LinksUpToDate>
  <CharactersWithSpaces>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GONZALEZ</dc:creator>
  <cp:lastModifiedBy>Scarbecz, Mark</cp:lastModifiedBy>
  <cp:revision>5</cp:revision>
  <cp:lastPrinted>2016-05-06T15:59:00Z</cp:lastPrinted>
  <dcterms:created xsi:type="dcterms:W3CDTF">2016-05-06T15:58:00Z</dcterms:created>
  <dcterms:modified xsi:type="dcterms:W3CDTF">2016-05-06T16:03:00Z</dcterms:modified>
</cp:coreProperties>
</file>